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C5E" w:rsidRDefault="0093624E">
      <w:pPr>
        <w:pStyle w:val="Standard"/>
        <w:rPr>
          <w:rFonts w:ascii="Noto Sans" w:hAnsi="Noto Sans" w:hint="eastAsia"/>
        </w:rPr>
      </w:pPr>
      <w:bookmarkStart w:id="0" w:name="_GoBack"/>
      <w:bookmarkEnd w:id="0"/>
      <w:r>
        <w:rPr>
          <w:rFonts w:ascii="Noto Sans" w:hAnsi="Noto San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1823760</wp:posOffset>
            </wp:positionH>
            <wp:positionV relativeFrom="paragraph">
              <wp:posOffset>-469440</wp:posOffset>
            </wp:positionV>
            <wp:extent cx="1555199" cy="1375919"/>
            <wp:effectExtent l="0" t="0" r="0" b="0"/>
            <wp:wrapSquare wrapText="bothSides"/>
            <wp:docPr id="1" name="Imat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199" cy="137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93624E">
      <w:pPr>
        <w:pStyle w:val="Standard"/>
        <w:rPr>
          <w:rFonts w:ascii="Noto Sans" w:hAnsi="Noto Sans" w:hint="eastAsia"/>
          <w:b/>
          <w:bCs/>
        </w:rPr>
      </w:pPr>
      <w:r>
        <w:rPr>
          <w:rFonts w:ascii="Noto Sans" w:hAnsi="Noto Sans"/>
          <w:b/>
          <w:bCs/>
        </w:rPr>
        <w:t>SOLICITUD DE DECLARACIÓN DE FUERZA MAYOR POR EXPEDIENTE DE REGULACIÓN TEMPORAL DE EMPLEO Y COMUNICACIÓN DE LA DECISIÓN EMPRESARIAL SOBRE LA APLICACIÓN DE MEDIDAS DE SUSPENSIÓN DE LOS CONTRATOS O REDUCCIÓN DE JORNADA</w:t>
      </w:r>
    </w:p>
    <w:p w:rsidR="00011C5E" w:rsidRDefault="00011C5E">
      <w:pPr>
        <w:pStyle w:val="Standard"/>
        <w:rPr>
          <w:rFonts w:ascii="Noto Sans" w:hAnsi="Noto Sans" w:hint="eastAsia"/>
        </w:rPr>
      </w:pPr>
    </w:p>
    <w:tbl>
      <w:tblPr>
        <w:tblW w:w="10425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020"/>
        <w:gridCol w:w="900"/>
        <w:gridCol w:w="1995"/>
        <w:gridCol w:w="1470"/>
        <w:gridCol w:w="1080"/>
        <w:gridCol w:w="330"/>
        <w:gridCol w:w="1755"/>
      </w:tblGrid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jc w:val="center"/>
              <w:rPr>
                <w:rFonts w:ascii="Noto Sans" w:hAnsi="Noto Sans" w:hint="eastAsia"/>
                <w:b/>
                <w:bCs/>
              </w:rPr>
            </w:pPr>
            <w:r>
              <w:rPr>
                <w:rFonts w:ascii="Noto Sans" w:hAnsi="Noto Sans"/>
                <w:b/>
                <w:bCs/>
              </w:rPr>
              <w:t xml:space="preserve">Datos de la </w:t>
            </w:r>
            <w:r>
              <w:rPr>
                <w:rFonts w:ascii="Noto Sans" w:hAnsi="Noto Sans"/>
                <w:b/>
                <w:bCs/>
              </w:rPr>
              <w:t>empresa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Nombre y apellidos del representante legal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DNI del representante legal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Teléfono móvil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Nº de cotización de la Seguridad Social (CCC)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Nº de identificación</w:t>
            </w: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 xml:space="preserve"> fiscal (NIF)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Fecha de constitución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lastRenderedPageBreak/>
              <w:t>Número de centros de trabajo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Dirección de los centros de trabajo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2551"/>
        </w:trPr>
        <w:tc>
          <w:tcPr>
            <w:tcW w:w="104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Número de centros de trabajo afectados por el ERTE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Dirección de los centros de trabajo afectados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2551"/>
        </w:trPr>
        <w:tc>
          <w:tcPr>
            <w:tcW w:w="104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Código de la actividad</w:t>
            </w:r>
          </w:p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(CNAE 2009)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color w:val="000000"/>
                <w:sz w:val="22"/>
                <w:szCs w:val="22"/>
              </w:rPr>
              <w:t>Representación legal del personal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Nombre y apellidos</w:t>
            </w:r>
          </w:p>
        </w:tc>
        <w:tc>
          <w:tcPr>
            <w:tcW w:w="75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DNI:</w:t>
            </w:r>
          </w:p>
        </w:tc>
        <w:tc>
          <w:tcPr>
            <w:tcW w:w="75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Dirección:</w:t>
            </w:r>
          </w:p>
        </w:tc>
        <w:tc>
          <w:tcPr>
            <w:tcW w:w="75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28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Teléfono móvil:</w:t>
            </w:r>
          </w:p>
        </w:tc>
        <w:tc>
          <w:tcPr>
            <w:tcW w:w="753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>Número total de personas trabajadoras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</w:tbl>
    <w:p w:rsidR="00000000" w:rsidRDefault="0093624E">
      <w:pPr>
        <w:rPr>
          <w:vanish/>
        </w:rPr>
      </w:pPr>
    </w:p>
    <w:tbl>
      <w:tblPr>
        <w:tblW w:w="10425" w:type="dxa"/>
        <w:tblInd w:w="-3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920"/>
        <w:gridCol w:w="1995"/>
        <w:gridCol w:w="1470"/>
        <w:gridCol w:w="1410"/>
        <w:gridCol w:w="1755"/>
      </w:tblGrid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0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b/>
                <w:bCs/>
                <w:color w:val="000000"/>
                <w:sz w:val="22"/>
                <w:szCs w:val="22"/>
              </w:rPr>
              <w:t>Número total de personas trabajadoras afectadas por el ERTE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Mujeres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  <w:r>
              <w:rPr>
                <w:rFonts w:ascii="Noto Sans" w:hAnsi="Noto Sans"/>
                <w:color w:val="000000"/>
                <w:sz w:val="22"/>
                <w:szCs w:val="22"/>
              </w:rPr>
              <w:t>Hombres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2"/>
                <w:szCs w:val="22"/>
              </w:rPr>
            </w:pPr>
          </w:p>
        </w:tc>
      </w:tr>
    </w:tbl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011C5E">
      <w:pPr>
        <w:pStyle w:val="Standard"/>
        <w:rPr>
          <w:rFonts w:ascii="Noto Sans" w:hAnsi="Noto Sans" w:hint="eastAsia"/>
        </w:rPr>
      </w:pPr>
    </w:p>
    <w:tbl>
      <w:tblPr>
        <w:tblW w:w="10425" w:type="dxa"/>
        <w:tblInd w:w="-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5"/>
      </w:tblGrid>
      <w:tr w:rsidR="00011C5E">
        <w:tblPrEx>
          <w:tblCellMar>
            <w:top w:w="0" w:type="dxa"/>
            <w:bottom w:w="0" w:type="dxa"/>
          </w:tblCellMar>
        </w:tblPrEx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bCs/>
                <w:color w:val="000000"/>
              </w:rPr>
            </w:pPr>
            <w:r>
              <w:rPr>
                <w:rFonts w:ascii="Noto Sans" w:hAnsi="Noto Sans"/>
                <w:b/>
                <w:bCs/>
                <w:color w:val="000000"/>
              </w:rPr>
              <w:lastRenderedPageBreak/>
              <w:t>Breve memoria descriptiva relativa a la vinculación de la pérdida de actividad como consecuencia del COVID-</w:t>
            </w:r>
            <w:proofErr w:type="gramStart"/>
            <w:r>
              <w:rPr>
                <w:rFonts w:ascii="Noto Sans" w:hAnsi="Noto Sans"/>
                <w:b/>
                <w:bCs/>
                <w:color w:val="000000"/>
              </w:rPr>
              <w:t>19  (</w:t>
            </w:r>
            <w:proofErr w:type="gramEnd"/>
            <w:r>
              <w:rPr>
                <w:rFonts w:ascii="Noto Sans" w:hAnsi="Noto Sans"/>
                <w:b/>
                <w:bCs/>
                <w:color w:val="000000"/>
              </w:rPr>
              <w:t>Art. 22.2 a) Real Decreto-Ley 8/2020)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val="11339"/>
        </w:trPr>
        <w:tc>
          <w:tcPr>
            <w:tcW w:w="10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1C5E" w:rsidRDefault="00011C5E">
            <w:pPr>
              <w:pStyle w:val="TableContents"/>
              <w:rPr>
                <w:color w:val="000000"/>
              </w:rPr>
            </w:pPr>
          </w:p>
        </w:tc>
      </w:tr>
    </w:tbl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93624E">
      <w:pPr>
        <w:pStyle w:val="Standard"/>
        <w:pageBreakBefore/>
        <w:jc w:val="center"/>
        <w:rPr>
          <w:rFonts w:ascii="Noto Sans" w:hAnsi="Noto Sans" w:hint="eastAsia"/>
        </w:rPr>
      </w:pPr>
      <w:r>
        <w:rPr>
          <w:rFonts w:ascii="Noto Sans" w:hAnsi="Noto Sans"/>
          <w:b/>
          <w:bCs/>
        </w:rPr>
        <w:lastRenderedPageBreak/>
        <w:t>COMUNICACIÓN DE LA DECISIÓN EMPRESARIAL</w:t>
      </w:r>
    </w:p>
    <w:p w:rsidR="00011C5E" w:rsidRDefault="0093624E">
      <w:pPr>
        <w:pStyle w:val="Standard"/>
        <w:rPr>
          <w:rFonts w:ascii="Noto Sans" w:hAnsi="Noto Sans" w:hint="eastAsia"/>
        </w:rPr>
      </w:pPr>
      <w:r>
        <w:rPr>
          <w:rFonts w:ascii="Noto Sans" w:hAnsi="Noto Sans"/>
        </w:rPr>
        <w:t>(esta decisión empresarial queda supeditada a la declaración por la autoridad laboral de la existencia de fuerza mayor)</w:t>
      </w:r>
    </w:p>
    <w:p w:rsidR="00011C5E" w:rsidRDefault="00011C5E">
      <w:pPr>
        <w:pStyle w:val="Standard"/>
        <w:rPr>
          <w:rFonts w:ascii="Noto Sans" w:hAnsi="Noto Sans" w:hint="eastAsia"/>
        </w:rPr>
      </w:pPr>
    </w:p>
    <w:tbl>
      <w:tblPr>
        <w:tblW w:w="9958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0"/>
        <w:gridCol w:w="1185"/>
        <w:gridCol w:w="6043"/>
      </w:tblGrid>
      <w:tr w:rsidR="00011C5E">
        <w:tblPrEx>
          <w:tblCellMar>
            <w:top w:w="0" w:type="dxa"/>
            <w:bottom w:w="0" w:type="dxa"/>
          </w:tblCellMar>
        </w:tblPrEx>
        <w:tc>
          <w:tcPr>
            <w:tcW w:w="9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0"/>
                <w:lang w:val="ca-ES"/>
              </w:rPr>
            </w:pPr>
            <w:r>
              <w:rPr>
                <w:rFonts w:ascii="Noto Sans" w:hAnsi="Noto Sans"/>
                <w:b/>
                <w:color w:val="000000"/>
                <w:sz w:val="20"/>
                <w:lang w:val="ca-ES"/>
              </w:rPr>
              <w:t>Condiciones de la medida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0"/>
                <w:lang w:val="ca-ES"/>
              </w:rPr>
            </w:pPr>
          </w:p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0"/>
                <w:lang w:val="ca-ES"/>
              </w:rPr>
            </w:pPr>
            <w:r>
              <w:rPr>
                <w:rFonts w:ascii="Noto Sans" w:hAnsi="Noto Sans"/>
                <w:b/>
                <w:color w:val="000000"/>
                <w:sz w:val="20"/>
                <w:lang w:val="ca-ES"/>
              </w:rPr>
              <w:t>Tipo de medida</w:t>
            </w:r>
          </w:p>
          <w:p w:rsidR="00011C5E" w:rsidRDefault="00011C5E">
            <w:pPr>
              <w:pStyle w:val="Standard"/>
              <w:rPr>
                <w:rFonts w:ascii="Noto Sans" w:hAnsi="Noto Sans" w:hint="eastAsia"/>
                <w:color w:val="000000"/>
                <w:sz w:val="20"/>
                <w:lang w:val="ca-E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jc w:val="center"/>
              <w:rPr>
                <w:rFonts w:ascii="Noto Sans" w:hAnsi="Noto Sans" w:hint="eastAsia"/>
                <w:b/>
                <w:color w:val="000000"/>
                <w:sz w:val="20"/>
                <w:lang w:val="ca-ES"/>
              </w:rPr>
            </w:pPr>
          </w:p>
        </w:tc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0"/>
                <w:lang w:val="ca-ES"/>
              </w:rPr>
            </w:pPr>
            <w:r>
              <w:rPr>
                <w:rFonts w:ascii="Noto Sans" w:hAnsi="Noto Sans"/>
                <w:color w:val="000000"/>
                <w:sz w:val="20"/>
                <w:lang w:val="ca-ES"/>
              </w:rPr>
              <w:t xml:space="preserve">Número de personas trabajadoras afectadas por la </w:t>
            </w:r>
            <w:r>
              <w:rPr>
                <w:rFonts w:ascii="Noto Sans" w:hAnsi="Noto Sans"/>
                <w:color w:val="000000"/>
                <w:sz w:val="20"/>
                <w:lang w:val="ca-ES"/>
              </w:rPr>
              <w:t>suspensión de contrato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3624E"/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011C5E">
            <w:pPr>
              <w:pStyle w:val="Standard"/>
              <w:jc w:val="center"/>
              <w:rPr>
                <w:rFonts w:ascii="Noto Sans" w:hAnsi="Noto Sans" w:hint="eastAsia"/>
                <w:color w:val="000000"/>
                <w:sz w:val="20"/>
                <w:lang w:val="ca-ES"/>
              </w:rPr>
            </w:pPr>
          </w:p>
        </w:tc>
        <w:tc>
          <w:tcPr>
            <w:tcW w:w="6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color w:val="000000"/>
                <w:sz w:val="20"/>
                <w:lang w:val="ca-ES"/>
              </w:rPr>
            </w:pPr>
            <w:r>
              <w:rPr>
                <w:rFonts w:ascii="Noto Sans" w:hAnsi="Noto Sans"/>
                <w:color w:val="000000"/>
                <w:sz w:val="20"/>
                <w:lang w:val="ca-ES"/>
              </w:rPr>
              <w:t>Número de personas trabajadoras afectadas por la reducción de jornada</w:t>
            </w: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color w:val="000000"/>
                <w:sz w:val="20"/>
                <w:lang w:val="ca-ES"/>
              </w:rPr>
            </w:pPr>
            <w:r>
              <w:rPr>
                <w:rFonts w:ascii="Noto Sans" w:hAnsi="Noto Sans"/>
                <w:b/>
                <w:color w:val="000000"/>
                <w:sz w:val="20"/>
                <w:lang w:val="ca-ES"/>
              </w:rPr>
              <w:t>Fecha de inicio de la medida</w:t>
            </w:r>
          </w:p>
        </w:tc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jc w:val="center"/>
              <w:rPr>
                <w:rFonts w:ascii="Noto Sans" w:hAnsi="Noto Sans" w:hint="eastAsia"/>
                <w:color w:val="000000"/>
                <w:sz w:val="20"/>
                <w:lang w:val="ca-ES"/>
              </w:rPr>
            </w:pPr>
          </w:p>
        </w:tc>
      </w:tr>
      <w:tr w:rsidR="00011C5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5E" w:rsidRDefault="0093624E">
            <w:pPr>
              <w:pStyle w:val="Standard"/>
              <w:rPr>
                <w:rFonts w:ascii="Noto Sans" w:hAnsi="Noto Sans" w:hint="eastAsia"/>
                <w:b/>
                <w:bCs/>
                <w:color w:val="000000"/>
                <w:sz w:val="20"/>
                <w:lang w:val="ca-ES"/>
              </w:rPr>
            </w:pPr>
            <w:r>
              <w:rPr>
                <w:rFonts w:ascii="Noto Sans" w:hAnsi="Noto Sans"/>
                <w:b/>
                <w:bCs/>
                <w:color w:val="000000"/>
                <w:sz w:val="20"/>
                <w:lang w:val="ca-ES"/>
              </w:rPr>
              <w:t>Duración de la medida</w:t>
            </w:r>
          </w:p>
        </w:tc>
        <w:tc>
          <w:tcPr>
            <w:tcW w:w="7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5E" w:rsidRDefault="00011C5E">
            <w:pPr>
              <w:pStyle w:val="Standard"/>
              <w:jc w:val="center"/>
              <w:rPr>
                <w:rFonts w:ascii="Noto Sans" w:hAnsi="Noto Sans" w:hint="eastAsia"/>
                <w:color w:val="000000"/>
                <w:sz w:val="20"/>
                <w:lang w:val="ca-ES"/>
              </w:rPr>
            </w:pPr>
          </w:p>
        </w:tc>
      </w:tr>
    </w:tbl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93624E">
      <w:pPr>
        <w:pStyle w:val="Standard"/>
        <w:rPr>
          <w:rFonts w:ascii="Noto Sans" w:hAnsi="Noto Sans" w:hint="eastAsia"/>
        </w:rPr>
      </w:pPr>
      <w:r>
        <w:rPr>
          <w:rFonts w:ascii="Noto Sans" w:hAnsi="Noto Sans"/>
        </w:rPr>
        <w:t xml:space="preserve">NOTA: la declaración del personal afectado se debe realizar según el modelo disponible en la sede </w:t>
      </w:r>
      <w:r>
        <w:rPr>
          <w:rFonts w:ascii="Noto Sans" w:hAnsi="Noto Sans"/>
        </w:rPr>
        <w:t>electrónica y se debe adjuntar a esta solicitud.</w:t>
      </w: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93624E">
      <w:pPr>
        <w:pStyle w:val="Standard"/>
        <w:rPr>
          <w:rFonts w:ascii="Noto Sans" w:hAnsi="Noto Sans" w:hint="eastAsia"/>
        </w:rPr>
      </w:pPr>
      <w:r>
        <w:rPr>
          <w:rFonts w:ascii="Noto Sans" w:hAnsi="Noto Sans"/>
        </w:rPr>
        <w:t>La empresa declara que ha efectuado la comunicación a la representación del personal de acuerdo con los artículos 32 del Real Decreto 1483/2012 y 22.2 a) del Real Decreto-Ley 8/2020.</w:t>
      </w: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93624E">
      <w:pPr>
        <w:pStyle w:val="Standard"/>
        <w:rPr>
          <w:rFonts w:ascii="Noto Sans" w:hAnsi="Noto Sans" w:hint="eastAsia"/>
        </w:rPr>
      </w:pPr>
      <w:r>
        <w:rPr>
          <w:rFonts w:ascii="Noto Sans" w:hAnsi="Noto Sans"/>
        </w:rPr>
        <w:t>Asimismo, la empresa s</w:t>
      </w:r>
      <w:r>
        <w:rPr>
          <w:rFonts w:ascii="Noto Sans" w:hAnsi="Noto Sans"/>
        </w:rPr>
        <w:t>e compromete a mantener el empleo durante el plazo de seis meses desde la fecha de reanudación de la actividad de acuerdo con la disposición adicional sexta del Real Decreto-Ley 8/2020.</w:t>
      </w:r>
    </w:p>
    <w:p w:rsidR="00011C5E" w:rsidRDefault="00011C5E">
      <w:pPr>
        <w:pStyle w:val="Standard"/>
        <w:rPr>
          <w:rFonts w:ascii="Noto Sans" w:hAnsi="Noto Sans" w:hint="eastAsia"/>
        </w:rPr>
      </w:pPr>
    </w:p>
    <w:p w:rsidR="00011C5E" w:rsidRDefault="0093624E">
      <w:pPr>
        <w:pStyle w:val="Standard"/>
        <w:rPr>
          <w:rFonts w:ascii="Noto Sans" w:hAnsi="Noto Sans" w:hint="eastAsia"/>
          <w:color w:val="B3B3B3"/>
        </w:rPr>
      </w:pPr>
      <w:r>
        <w:rPr>
          <w:rFonts w:ascii="Noto Sans" w:hAnsi="Noto Sans"/>
          <w:color w:val="B3B3B3"/>
        </w:rPr>
        <w:t>Lugar, fecha y firma</w:t>
      </w:r>
    </w:p>
    <w:sectPr w:rsidR="00011C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24E" w:rsidRDefault="0093624E">
      <w:r>
        <w:separator/>
      </w:r>
    </w:p>
  </w:endnote>
  <w:endnote w:type="continuationSeparator" w:id="0">
    <w:p w:rsidR="0093624E" w:rsidRDefault="0093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24E" w:rsidRDefault="0093624E">
      <w:r>
        <w:rPr>
          <w:color w:val="000000"/>
        </w:rPr>
        <w:separator/>
      </w:r>
    </w:p>
  </w:footnote>
  <w:footnote w:type="continuationSeparator" w:id="0">
    <w:p w:rsidR="0093624E" w:rsidRDefault="0093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1C5E"/>
    <w:rsid w:val="00011C5E"/>
    <w:rsid w:val="005377F3"/>
    <w:rsid w:val="0093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rPr>
      <w:rFonts w:ascii="Arial" w:eastAsia="Arial" w:hAnsi="Arial" w:cs="Arial"/>
      <w:color w:val="000000"/>
    </w:rPr>
  </w:style>
  <w:style w:type="paragraph" w:customStyle="1" w:styleId="Pa8">
    <w:name w:val="Pa8"/>
    <w:basedOn w:val="Default"/>
    <w:pPr>
      <w:spacing w:line="201" w:lineRule="atLeas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377F3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377F3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5377F3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377F3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2020-03-20T10:20:00Z</dcterms:created>
  <dcterms:modified xsi:type="dcterms:W3CDTF">2020-03-20T10:20:00Z</dcterms:modified>
</cp:coreProperties>
</file>